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E90" w:rsidRPr="00BB1DBB" w:rsidRDefault="006F1CED" w:rsidP="00BB1DBB">
      <w:pPr>
        <w:pStyle w:val="Date"/>
      </w:pPr>
      <w:r w:rsidRPr="00BB1DBB">
        <w:t>For</w:t>
      </w:r>
      <w:r w:rsidR="00116E7B">
        <w:t xml:space="preserve"> Immediate Release</w:t>
      </w:r>
    </w:p>
    <w:sdt>
      <w:sdtPr>
        <w:alias w:val="Date"/>
        <w:tag w:val="Date"/>
        <w:id w:val="894537236"/>
        <w:placeholder>
          <w:docPart w:val="FC1AAD00D2514B128054F1A5859B325D"/>
        </w:placeholder>
        <w:dataBinding w:prefixMappings="xmlns:ns0='http://purl.org/dc/elements/1.1/' xmlns:ns1='http://schemas.openxmlformats.org/package/2006/metadata/core-properties' " w:xpath="/ns1:coreProperties[1]/ns1:category[1]" w:storeItemID="{6C3C8BC8-F283-45AE-878A-BAB7291924A1}"/>
        <w:text/>
      </w:sdtPr>
      <w:sdtEndPr/>
      <w:sdtContent>
        <w:p w:rsidR="00610E90" w:rsidRPr="00BB1DBB" w:rsidRDefault="00EA59A5" w:rsidP="00BB1DBB">
          <w:pPr>
            <w:pStyle w:val="Date"/>
          </w:pPr>
          <w:r>
            <w:t>June 6, 2015</w:t>
          </w:r>
        </w:p>
      </w:sdtContent>
    </w:sdt>
    <w:p w:rsidR="00610E90" w:rsidRPr="00BB1DBB" w:rsidRDefault="00BA35CC" w:rsidP="00EA59A5">
      <w:pPr>
        <w:pStyle w:val="Title"/>
        <w:spacing w:line="276" w:lineRule="auto"/>
      </w:pPr>
      <w:r w:rsidRPr="00BA35CC">
        <w:rPr>
          <w:i/>
        </w:rPr>
        <w:t xml:space="preserve">The </w:t>
      </w:r>
      <w:r w:rsidR="00EA59A5">
        <w:rPr>
          <w:i/>
        </w:rPr>
        <w:t xml:space="preserve">71st anniversary of D-Day, </w:t>
      </w:r>
      <w:sdt>
        <w:sdtPr>
          <w:alias w:val="Product"/>
          <w:tag w:val="Product"/>
          <w:id w:val="894537383"/>
          <w:placeholder>
            <w:docPart w:val="3B731DA5B43B428AA8BEA965FF5C91D7"/>
          </w:placeholder>
          <w:dataBinding w:prefixMappings="xmlns:ns0='http://purl.org/dc/elements/1.1/' xmlns:ns1='http://schemas.openxmlformats.org/package/2006/metadata/core-properties' " w:xpath="/ns1:coreProperties[1]/ns1:category[1]" w:storeItemID="{6C3C8BC8-F283-45AE-878A-BAB7291924A1}"/>
          <w:text/>
        </w:sdtPr>
        <w:sdtEndPr/>
        <w:sdtContent>
          <w:r w:rsidR="00EA59A5">
            <w:t>June 6, 2015</w:t>
          </w:r>
        </w:sdtContent>
      </w:sdt>
      <w:r w:rsidR="00EA59A5">
        <w:rPr>
          <w:i/>
        </w:rPr>
        <w:t xml:space="preserve">, Observance of the </w:t>
      </w:r>
      <w:r w:rsidRPr="00BA35CC">
        <w:rPr>
          <w:i/>
        </w:rPr>
        <w:t>29th Infantry Division of the Virginia-Maryland-District of Columbia National Guard and the Virginia communities represe</w:t>
      </w:r>
      <w:r w:rsidR="00EA59A5">
        <w:rPr>
          <w:i/>
        </w:rPr>
        <w:t>nted in the Normandy Invasion, WWII</w:t>
      </w:r>
    </w:p>
    <w:p w:rsidR="00610E90" w:rsidRPr="00EA59A5" w:rsidRDefault="00116E7B" w:rsidP="00BB1DBB">
      <w:pPr>
        <w:pStyle w:val="Subtitle"/>
      </w:pPr>
      <w:r w:rsidRPr="00EA59A5">
        <w:rPr>
          <w:rStyle w:val="PlaceholderText"/>
          <w:color w:val="auto"/>
        </w:rPr>
        <w:t>116</w:t>
      </w:r>
      <w:r w:rsidRPr="00EA59A5">
        <w:rPr>
          <w:rStyle w:val="PlaceholderText"/>
          <w:color w:val="auto"/>
          <w:vertAlign w:val="superscript"/>
        </w:rPr>
        <w:t>th</w:t>
      </w:r>
      <w:r w:rsidRPr="00EA59A5">
        <w:rPr>
          <w:rStyle w:val="PlaceholderText"/>
          <w:color w:val="auto"/>
        </w:rPr>
        <w:t xml:space="preserve"> Infantry Museum Observance and Free </w:t>
      </w:r>
      <w:r w:rsidR="00264F5E">
        <w:rPr>
          <w:rStyle w:val="PlaceholderText"/>
          <w:color w:val="auto"/>
        </w:rPr>
        <w:t>Exhibit Tours</w:t>
      </w:r>
    </w:p>
    <w:p w:rsidR="00A55675" w:rsidRPr="00A55675" w:rsidRDefault="00A55675" w:rsidP="00A55675">
      <w:pPr>
        <w:ind w:firstLine="0"/>
        <w:rPr>
          <w:b/>
          <w:bCs/>
          <w:i/>
        </w:rPr>
      </w:pPr>
      <w:r w:rsidRPr="00A55675">
        <w:rPr>
          <w:b/>
          <w:bCs/>
          <w:i/>
        </w:rPr>
        <w:t>Verona, Virginia, June 6, 2015, is the 71st anniversary of the Normandy Invasion, commonly known as D-Day; this epic and decisive moment in World War II helped defeat Nazi rule in Europe and was the most massive military operation in world history.</w:t>
      </w:r>
    </w:p>
    <w:p w:rsidR="00A55675" w:rsidRPr="00A55675" w:rsidRDefault="00A55675" w:rsidP="005434B4">
      <w:pPr>
        <w:rPr>
          <w:b/>
          <w:bCs/>
          <w:i/>
        </w:rPr>
      </w:pPr>
      <w:r w:rsidRPr="00A55675">
        <w:rPr>
          <w:b/>
          <w:bCs/>
          <w:i/>
        </w:rPr>
        <w:t>The only National Guard division of the United States Army selected to participate in the initial assault on the coast of France was the 29th Infantry Division of the Virginia-Maryland-District of Columbia National Guard; this division was assigned as its objective that beach sector designated Omaha, which because of the fierce resistance encountered there soon became known as "Bloody Omaha".</w:t>
      </w:r>
    </w:p>
    <w:p w:rsidR="00A55675" w:rsidRPr="00A55675" w:rsidRDefault="00A55675" w:rsidP="005434B4">
      <w:pPr>
        <w:rPr>
          <w:b/>
          <w:bCs/>
          <w:i/>
        </w:rPr>
      </w:pPr>
      <w:r w:rsidRPr="00A55675">
        <w:rPr>
          <w:b/>
          <w:bCs/>
          <w:i/>
        </w:rPr>
        <w:t>Virginia's historic "Stonewall Brigade," the 116th Infantry Regiment, was chosen to be in the first wave at Omaha and, after a bloody battle on the beach, finally succeeded in taking the high ground above it, and thus secured a beachhead in France; when "the Longest Day" ended, the courageous regiment of over 3,100 soldiers had suffered 1,107 casualties.  On June 6, 2014 The 116</w:t>
      </w:r>
      <w:r w:rsidRPr="00A55675">
        <w:rPr>
          <w:b/>
          <w:bCs/>
          <w:i/>
          <w:vertAlign w:val="superscript"/>
        </w:rPr>
        <w:t>th</w:t>
      </w:r>
      <w:r w:rsidRPr="00A55675">
        <w:rPr>
          <w:b/>
          <w:bCs/>
          <w:i/>
        </w:rPr>
        <w:t xml:space="preserve"> Infantry Regiment Foundation unveiled the “Ever Forward” Monument, above OMAHA Beach, in Vierville, France to honor the 116</w:t>
      </w:r>
      <w:r w:rsidRPr="00A55675">
        <w:rPr>
          <w:b/>
          <w:bCs/>
          <w:i/>
          <w:vertAlign w:val="superscript"/>
        </w:rPr>
        <w:t>th</w:t>
      </w:r>
      <w:r w:rsidRPr="00A55675">
        <w:rPr>
          <w:b/>
          <w:bCs/>
          <w:i/>
        </w:rPr>
        <w:t xml:space="preserve"> Regimental Combat Team’s sacrifice by the first wave. (Video Clip and Photographs available).</w:t>
      </w:r>
    </w:p>
    <w:p w:rsidR="00A55675" w:rsidRPr="00A55675" w:rsidRDefault="00A55675" w:rsidP="005434B4">
      <w:pPr>
        <w:rPr>
          <w:b/>
          <w:bCs/>
          <w:i/>
        </w:rPr>
      </w:pPr>
      <w:r w:rsidRPr="00A55675">
        <w:rPr>
          <w:b/>
          <w:bCs/>
          <w:i/>
        </w:rPr>
        <w:t>Joining the 116th Infantry Regiment in the assault was Virginia's 111th Field Artillery Battalion and other smaller units from the Virginia National Guard, all elements of the 29th Infantry Division. The Virginia communities represented in the D-Day Invasion were:</w:t>
      </w:r>
    </w:p>
    <w:p w:rsidR="00A55675" w:rsidRPr="00A55675" w:rsidRDefault="00A55675" w:rsidP="00A55675">
      <w:pPr>
        <w:ind w:firstLine="0"/>
        <w:rPr>
          <w:b/>
          <w:bCs/>
          <w:i/>
        </w:rPr>
      </w:pPr>
      <w:r w:rsidRPr="00A55675">
        <w:rPr>
          <w:b/>
          <w:bCs/>
          <w:i/>
        </w:rPr>
        <w:t>116th Infantry Regiment (Stonewall Brigade)</w:t>
      </w:r>
    </w:p>
    <w:p w:rsidR="00A55675" w:rsidRPr="00A55675" w:rsidRDefault="00A55675" w:rsidP="005434B4">
      <w:pPr>
        <w:spacing w:line="360" w:lineRule="auto"/>
        <w:ind w:left="450" w:firstLine="0"/>
        <w:rPr>
          <w:bCs/>
          <w:i/>
        </w:rPr>
      </w:pPr>
      <w:r w:rsidRPr="00A55675">
        <w:rPr>
          <w:bCs/>
          <w:i/>
        </w:rPr>
        <w:t>Headquarters and Headquarters Company-Roanoke Anti-Tank Platoon-Roanoke</w:t>
      </w:r>
    </w:p>
    <w:p w:rsidR="00A55675" w:rsidRPr="00A55675" w:rsidRDefault="00A55675" w:rsidP="005434B4">
      <w:pPr>
        <w:spacing w:line="360" w:lineRule="auto"/>
        <w:ind w:left="450" w:firstLine="0"/>
        <w:rPr>
          <w:bCs/>
          <w:i/>
        </w:rPr>
      </w:pPr>
      <w:r w:rsidRPr="00A55675">
        <w:rPr>
          <w:bCs/>
          <w:i/>
        </w:rPr>
        <w:t>Medical Department Detachment-Staunton &amp; Wytheville Service Company-Roanoke</w:t>
      </w:r>
    </w:p>
    <w:p w:rsidR="00A55675" w:rsidRPr="00A55675" w:rsidRDefault="00A55675" w:rsidP="005434B4">
      <w:pPr>
        <w:spacing w:line="360" w:lineRule="auto"/>
        <w:ind w:left="450" w:firstLine="0"/>
        <w:rPr>
          <w:bCs/>
          <w:i/>
        </w:rPr>
      </w:pPr>
      <w:r w:rsidRPr="00A55675">
        <w:rPr>
          <w:bCs/>
          <w:i/>
        </w:rPr>
        <w:t>Headquarters Company, 1st Battalion-Roanoke Company A-Bedford</w:t>
      </w:r>
    </w:p>
    <w:p w:rsidR="00A55675" w:rsidRPr="00A55675" w:rsidRDefault="00A55675" w:rsidP="005434B4">
      <w:pPr>
        <w:spacing w:line="360" w:lineRule="auto"/>
        <w:ind w:left="450" w:firstLine="0"/>
        <w:rPr>
          <w:bCs/>
          <w:i/>
        </w:rPr>
      </w:pPr>
      <w:r w:rsidRPr="00A55675">
        <w:rPr>
          <w:bCs/>
          <w:i/>
        </w:rPr>
        <w:t>Company B-Lynchburg Company C-Harrisonburg Company D-Roanoke</w:t>
      </w:r>
    </w:p>
    <w:p w:rsidR="00A55675" w:rsidRPr="00A55675" w:rsidRDefault="00A55675" w:rsidP="005434B4">
      <w:pPr>
        <w:spacing w:line="360" w:lineRule="auto"/>
        <w:ind w:left="450" w:firstLine="0"/>
        <w:rPr>
          <w:bCs/>
          <w:i/>
        </w:rPr>
      </w:pPr>
      <w:r w:rsidRPr="00A55675">
        <w:rPr>
          <w:bCs/>
          <w:i/>
        </w:rPr>
        <w:t>Headquarters Company, 2nd Battalion-Altavista Company E-Chase City</w:t>
      </w:r>
    </w:p>
    <w:p w:rsidR="00A55675" w:rsidRPr="00A55675" w:rsidRDefault="00A55675" w:rsidP="005434B4">
      <w:pPr>
        <w:spacing w:line="360" w:lineRule="auto"/>
        <w:ind w:left="450" w:firstLine="0"/>
        <w:rPr>
          <w:bCs/>
          <w:i/>
        </w:rPr>
      </w:pPr>
      <w:r w:rsidRPr="00A55675">
        <w:rPr>
          <w:bCs/>
          <w:i/>
        </w:rPr>
        <w:t>Company F-South Boston Company G-Farmville Company H-Martinsville</w:t>
      </w:r>
    </w:p>
    <w:p w:rsidR="00A55675" w:rsidRPr="00A55675" w:rsidRDefault="00A55675" w:rsidP="005434B4">
      <w:pPr>
        <w:spacing w:line="360" w:lineRule="auto"/>
        <w:ind w:left="450" w:firstLine="0"/>
        <w:rPr>
          <w:bCs/>
          <w:i/>
        </w:rPr>
      </w:pPr>
      <w:r w:rsidRPr="00A55675">
        <w:rPr>
          <w:bCs/>
          <w:i/>
        </w:rPr>
        <w:t>Headquarters Company, 3rd Battalion-Winchester Company I-Winchester</w:t>
      </w:r>
    </w:p>
    <w:p w:rsidR="00A55675" w:rsidRPr="00A55675" w:rsidRDefault="00A55675" w:rsidP="005434B4">
      <w:pPr>
        <w:spacing w:line="360" w:lineRule="auto"/>
        <w:ind w:left="450" w:firstLine="0"/>
        <w:rPr>
          <w:bCs/>
          <w:i/>
        </w:rPr>
      </w:pPr>
      <w:r w:rsidRPr="00A55675">
        <w:rPr>
          <w:bCs/>
          <w:i/>
        </w:rPr>
        <w:t>Company K-Charlottesville Company L-Staunton Company M-Emporia</w:t>
      </w:r>
    </w:p>
    <w:p w:rsidR="00A55675" w:rsidRPr="00A55675" w:rsidRDefault="00A55675" w:rsidP="005434B4">
      <w:pPr>
        <w:spacing w:line="360" w:lineRule="auto"/>
        <w:ind w:left="450" w:firstLine="0"/>
        <w:rPr>
          <w:bCs/>
          <w:i/>
        </w:rPr>
      </w:pPr>
      <w:r w:rsidRPr="00A55675">
        <w:rPr>
          <w:bCs/>
          <w:i/>
        </w:rPr>
        <w:t>29th Infantry Division Band (Virginia portion)-Roanoke 29th Signal Company-Norfolk</w:t>
      </w:r>
    </w:p>
    <w:p w:rsidR="00A55675" w:rsidRPr="00A55675" w:rsidRDefault="00A55675" w:rsidP="005434B4">
      <w:pPr>
        <w:spacing w:line="360" w:lineRule="auto"/>
        <w:ind w:left="450" w:firstLine="0"/>
        <w:rPr>
          <w:bCs/>
          <w:i/>
        </w:rPr>
      </w:pPr>
      <w:r w:rsidRPr="00A55675">
        <w:rPr>
          <w:bCs/>
          <w:i/>
        </w:rPr>
        <w:t>29th Cavalry Reconnaissance Troop-Berryville</w:t>
      </w:r>
    </w:p>
    <w:p w:rsidR="00A55675" w:rsidRPr="00A55675" w:rsidRDefault="00A55675" w:rsidP="005434B4">
      <w:pPr>
        <w:spacing w:line="360" w:lineRule="auto"/>
        <w:ind w:left="450" w:firstLine="0"/>
        <w:rPr>
          <w:bCs/>
          <w:i/>
        </w:rPr>
      </w:pPr>
      <w:r w:rsidRPr="00A55675">
        <w:rPr>
          <w:bCs/>
          <w:i/>
        </w:rPr>
        <w:t>Headquarters and Headquarters Battery, 29th Infantry Division Artillery-Richmond</w:t>
      </w:r>
    </w:p>
    <w:p w:rsidR="00A55675" w:rsidRPr="00A55675" w:rsidRDefault="00A55675" w:rsidP="005434B4">
      <w:pPr>
        <w:ind w:firstLine="0"/>
        <w:rPr>
          <w:b/>
          <w:bCs/>
          <w:i/>
        </w:rPr>
      </w:pPr>
      <w:r w:rsidRPr="00A55675">
        <w:rPr>
          <w:b/>
          <w:bCs/>
          <w:i/>
        </w:rPr>
        <w:t>111th Field Artillery Battalion (First Virginia Artillery)</w:t>
      </w:r>
    </w:p>
    <w:p w:rsidR="00A55675" w:rsidRPr="00A55675" w:rsidRDefault="00A55675" w:rsidP="005434B4">
      <w:pPr>
        <w:spacing w:line="276" w:lineRule="auto"/>
        <w:ind w:left="450" w:firstLine="0"/>
        <w:rPr>
          <w:bCs/>
          <w:i/>
        </w:rPr>
      </w:pPr>
      <w:r w:rsidRPr="00A55675">
        <w:rPr>
          <w:bCs/>
          <w:i/>
        </w:rPr>
        <w:t>Headquarters and Headquarters Battery-Norfolk Service Battery-Newport News</w:t>
      </w:r>
    </w:p>
    <w:p w:rsidR="00A55675" w:rsidRPr="00A55675" w:rsidRDefault="00A55675" w:rsidP="005434B4">
      <w:pPr>
        <w:spacing w:line="276" w:lineRule="auto"/>
        <w:ind w:left="450" w:firstLine="0"/>
        <w:rPr>
          <w:bCs/>
          <w:i/>
        </w:rPr>
      </w:pPr>
      <w:r w:rsidRPr="00A55675">
        <w:rPr>
          <w:bCs/>
          <w:i/>
        </w:rPr>
        <w:t>Battery A-Richmond Battery B-Norfolk Battery C-Portsmouth</w:t>
      </w:r>
    </w:p>
    <w:p w:rsidR="00A55675" w:rsidRPr="00A55675" w:rsidRDefault="00A55675" w:rsidP="005434B4">
      <w:pPr>
        <w:spacing w:line="276" w:lineRule="auto"/>
        <w:ind w:left="450" w:firstLine="0"/>
        <w:rPr>
          <w:bCs/>
          <w:i/>
        </w:rPr>
      </w:pPr>
      <w:r w:rsidRPr="00A55675">
        <w:rPr>
          <w:bCs/>
          <w:i/>
        </w:rPr>
        <w:t>227th Field Artillery Battalion (formerly 2nd Battalion, 111th Field Artillery)</w:t>
      </w:r>
    </w:p>
    <w:p w:rsidR="00A55675" w:rsidRPr="00A55675" w:rsidRDefault="00A55675" w:rsidP="005434B4">
      <w:pPr>
        <w:spacing w:line="276" w:lineRule="auto"/>
        <w:ind w:left="450" w:firstLine="0"/>
        <w:rPr>
          <w:bCs/>
          <w:i/>
        </w:rPr>
      </w:pPr>
      <w:r w:rsidRPr="00A55675">
        <w:rPr>
          <w:bCs/>
          <w:i/>
        </w:rPr>
        <w:t>Headquarters and Headquarters Battery-Richmond</w:t>
      </w:r>
    </w:p>
    <w:p w:rsidR="00A55675" w:rsidRPr="00A55675" w:rsidRDefault="00A55675" w:rsidP="005434B4">
      <w:pPr>
        <w:spacing w:line="276" w:lineRule="auto"/>
        <w:ind w:left="450" w:firstLine="0"/>
        <w:rPr>
          <w:bCs/>
          <w:i/>
        </w:rPr>
      </w:pPr>
      <w:r w:rsidRPr="00A55675">
        <w:rPr>
          <w:bCs/>
          <w:i/>
        </w:rPr>
        <w:t xml:space="preserve">Service Battery-post mobilization organization-no Virginia community </w:t>
      </w:r>
    </w:p>
    <w:p w:rsidR="00A55675" w:rsidRPr="00A55675" w:rsidRDefault="00A55675" w:rsidP="005434B4">
      <w:pPr>
        <w:spacing w:line="276" w:lineRule="auto"/>
        <w:ind w:left="450" w:firstLine="0"/>
        <w:rPr>
          <w:bCs/>
          <w:i/>
        </w:rPr>
      </w:pPr>
      <w:r w:rsidRPr="00A55675">
        <w:rPr>
          <w:bCs/>
          <w:i/>
        </w:rPr>
        <w:t>Battery A-Hampton</w:t>
      </w:r>
    </w:p>
    <w:p w:rsidR="00A55675" w:rsidRPr="00A55675" w:rsidRDefault="00A55675" w:rsidP="005434B4">
      <w:pPr>
        <w:spacing w:line="276" w:lineRule="auto"/>
        <w:ind w:left="450" w:firstLine="0"/>
        <w:rPr>
          <w:bCs/>
          <w:i/>
        </w:rPr>
      </w:pPr>
      <w:r w:rsidRPr="00A55675">
        <w:rPr>
          <w:bCs/>
          <w:i/>
        </w:rPr>
        <w:t>Battery B-Richmond</w:t>
      </w:r>
    </w:p>
    <w:p w:rsidR="00A55675" w:rsidRDefault="00A55675" w:rsidP="005434B4">
      <w:pPr>
        <w:spacing w:line="276" w:lineRule="auto"/>
        <w:ind w:left="450" w:firstLine="0"/>
        <w:rPr>
          <w:bCs/>
          <w:i/>
        </w:rPr>
      </w:pPr>
      <w:r w:rsidRPr="00A55675">
        <w:rPr>
          <w:bCs/>
          <w:i/>
        </w:rPr>
        <w:t>Battery C-Fredericksburg</w:t>
      </w:r>
    </w:p>
    <w:p w:rsidR="005434B4" w:rsidRPr="00A55675" w:rsidRDefault="005434B4" w:rsidP="005434B4">
      <w:pPr>
        <w:spacing w:line="276" w:lineRule="auto"/>
        <w:ind w:left="450" w:firstLine="0"/>
        <w:rPr>
          <w:bCs/>
          <w:i/>
        </w:rPr>
      </w:pPr>
    </w:p>
    <w:p w:rsidR="00A55675" w:rsidRPr="00A55675" w:rsidRDefault="00A55675" w:rsidP="00AE613F">
      <w:pPr>
        <w:ind w:firstLine="450"/>
        <w:rPr>
          <w:b/>
          <w:bCs/>
          <w:i/>
        </w:rPr>
      </w:pPr>
      <w:r w:rsidRPr="00A55675">
        <w:rPr>
          <w:b/>
          <w:bCs/>
          <w:i/>
        </w:rPr>
        <w:t>Many brave individuals participated in the Normandy Invasion and all who worked so hard and fought so valiantly are honored as heroes; including, General George C. Marshall, United States Army Chief of Staff, helped plan the Allied invasion of France; he graduated from the Virginia Military Institute as First Captain of the Corps of Cadets in 1901; and a former commander of the 29th Infantry Division, Lieutenant General Leonard Gerow was promoted to command the V Corps (Fifth Corps), made up of the 1st and 29th Infantry Divisions, which were the first troops to land on Omaha Beach. He was a native of Petersburg and a graduate of the Virginia Military Institute, Class of 1911; and</w:t>
      </w:r>
      <w:r w:rsidR="00AE613F">
        <w:rPr>
          <w:b/>
          <w:bCs/>
          <w:i/>
        </w:rPr>
        <w:t xml:space="preserve"> </w:t>
      </w:r>
      <w:r w:rsidRPr="00A55675">
        <w:rPr>
          <w:b/>
          <w:bCs/>
          <w:i/>
        </w:rPr>
        <w:t>on June 8, 1944, Technical Sergeant Frank D. Peregoy of Charlottesville's Company K, from the 116th Infantry Regiment, single-handedly killed or captured over 25 enemy soldiers, earning the Congressional Medal of Honor, only to be killed in action six days later; and, a graduate of The Citadel's Class of 1929 and a teacher and coach at Staunton Military Academy, Major Thomas D. Howie of Staunton's Company L, best known as "the Major of St. Lo," was killed in action on July 17, 1944, while in command of the 3rd Battalion, 116th Infantry, during its final drive to capture the strategic city of Saint-Loˆ; and, commander of the 111th Field Artillery Battalion, Lieutenant Colonel Thornton L. Mullins of Richmond, after his unit lost all of its guns but one in the English Channel when its landing craft were either swamped or destroyed by enemy fire, was killed in action while leading a band of survivors and destroying several enemy positions; he was awarded the Distinguished Service Cross, the United States Army's second highest award for valor.</w:t>
      </w:r>
    </w:p>
    <w:p w:rsidR="00A55675" w:rsidRPr="00A55675" w:rsidRDefault="00A55675" w:rsidP="005434B4">
      <w:pPr>
        <w:rPr>
          <w:b/>
          <w:bCs/>
          <w:i/>
        </w:rPr>
      </w:pPr>
      <w:r w:rsidRPr="00A55675">
        <w:rPr>
          <w:b/>
          <w:bCs/>
          <w:i/>
        </w:rPr>
        <w:t>Today, the 116th Infantry Regiment and other Virginia National Guard units of soldiers and airmen maintain a proud tradition with troops deployed in harm's way in the Global War on Terrorism, such as the mobilization to Iraq of the 1st Battalion, 116th Infantry on January 6, 2010, and deployments of the 3rd Battalion, 116th Infantry to Iraq and  Afghanistan, and  soldiers of the  116th joined soldiers from across the Virginia National Guard in several Embedded Training Teams serving in Afghanistan mentoring Afghan security forces; and, since the start of the current w</w:t>
      </w:r>
      <w:r w:rsidR="00AE613F">
        <w:rPr>
          <w:b/>
          <w:bCs/>
          <w:i/>
        </w:rPr>
        <w:t>ars in Afghanistan and Iraq,</w:t>
      </w:r>
      <w:r w:rsidRPr="00A55675">
        <w:rPr>
          <w:b/>
          <w:bCs/>
          <w:i/>
        </w:rPr>
        <w:t xml:space="preserve"> men and women of the Virginia National Guard have served in one or both conflicts, many on multiple tours, and a total of 13 members have died on active duty protecting our liberties, and it is fitting we honor and remember their service and sacrifices.</w:t>
      </w:r>
    </w:p>
    <w:p w:rsidR="00A55675" w:rsidRPr="00A55675" w:rsidRDefault="00A55675" w:rsidP="005434B4">
      <w:pPr>
        <w:rPr>
          <w:b/>
          <w:bCs/>
          <w:i/>
        </w:rPr>
      </w:pPr>
      <w:r w:rsidRPr="00A55675">
        <w:rPr>
          <w:b/>
          <w:bCs/>
          <w:i/>
        </w:rPr>
        <w:t>The Commonwealth of Virginia and its citizens are indebted to and thankful for the D-Day soldiers, their successors in the ranks of the Virginia National Guard today, and their families for their valiant service and enormous sacrifice. Please join in Commending the 29th Infantry Division of the Virginia-Maryland-District of Columbia National Guard and the Virginia communities represented in the Normandy Invasion, on the 71st anniversary of D-Day, June 6, 1944, honoring the brave troops who served there.</w:t>
      </w:r>
    </w:p>
    <w:p w:rsidR="00610E90" w:rsidRDefault="006F1CED" w:rsidP="00A55675">
      <w:pPr>
        <w:pStyle w:val="Heading1"/>
        <w:spacing w:line="276" w:lineRule="auto"/>
      </w:pPr>
      <w:r>
        <w:t xml:space="preserve">For more information, press only: </w:t>
      </w:r>
    </w:p>
    <w:p w:rsidR="00A34713" w:rsidRDefault="00A55675" w:rsidP="00A55675">
      <w:pPr>
        <w:pStyle w:val="ContactInfo"/>
      </w:pPr>
      <w:r>
        <w:t>Craig Norman</w:t>
      </w:r>
    </w:p>
    <w:p w:rsidR="00A34713" w:rsidRDefault="00A55675" w:rsidP="00E61D92">
      <w:pPr>
        <w:pStyle w:val="ContactInfo"/>
      </w:pPr>
      <w:r>
        <w:t>757-635-4856</w:t>
      </w:r>
    </w:p>
    <w:p w:rsidR="00610E90" w:rsidRDefault="00545835" w:rsidP="00A55675">
      <w:pPr>
        <w:pStyle w:val="ContactInfo"/>
        <w:spacing w:after="0"/>
      </w:pPr>
      <w:hyperlink r:id="rId6" w:history="1">
        <w:r w:rsidR="00A55675" w:rsidRPr="001E6C25">
          <w:rPr>
            <w:rStyle w:val="Hyperlink"/>
          </w:rPr>
          <w:t>ecnorman@cox.net</w:t>
        </w:r>
      </w:hyperlink>
    </w:p>
    <w:p w:rsidR="00A55675" w:rsidRDefault="00A55675" w:rsidP="00A55675">
      <w:pPr>
        <w:pStyle w:val="ContactInfo"/>
        <w:spacing w:after="0"/>
      </w:pPr>
    </w:p>
    <w:p w:rsidR="00610E90" w:rsidRDefault="006F1CED" w:rsidP="00A55675">
      <w:pPr>
        <w:pStyle w:val="Heading1"/>
      </w:pPr>
      <w:r>
        <w:t>For more</w:t>
      </w:r>
      <w:r w:rsidR="00466633">
        <w:t xml:space="preserve"> information on </w:t>
      </w:r>
      <w:sdt>
        <w:sdtPr>
          <w:alias w:val="Product"/>
          <w:tag w:val="Product"/>
          <w:id w:val="894537902"/>
          <w:placeholder>
            <w:docPart w:val="4F7160021A434647B0BB50D96D7E4C5C"/>
          </w:placeholder>
          <w:dataBinding w:prefixMappings="xmlns:ns0='http://purl.org/dc/elements/1.1/' xmlns:ns1='http://schemas.openxmlformats.org/package/2006/metadata/core-properties' " w:xpath="/ns1:coreProperties[1]/ns1:category[1]" w:storeItemID="{6C3C8BC8-F283-45AE-878A-BAB7291924A1}"/>
          <w:text/>
        </w:sdtPr>
        <w:sdtEndPr/>
        <w:sdtContent>
          <w:r w:rsidR="00EA59A5">
            <w:t>June 6, 2015</w:t>
          </w:r>
        </w:sdtContent>
      </w:sdt>
      <w:r>
        <w:t>:</w:t>
      </w:r>
    </w:p>
    <w:p w:rsidR="006F1CED" w:rsidRDefault="00A55675" w:rsidP="00A55675">
      <w:pPr>
        <w:pStyle w:val="ContactInfo"/>
        <w:spacing w:after="0"/>
      </w:pPr>
      <w:r>
        <w:t>116</w:t>
      </w:r>
      <w:r w:rsidRPr="00A55675">
        <w:rPr>
          <w:vertAlign w:val="superscript"/>
        </w:rPr>
        <w:t>th</w:t>
      </w:r>
      <w:r>
        <w:t>foundation.org</w:t>
      </w:r>
    </w:p>
    <w:sectPr w:rsidR="006F1CED" w:rsidSect="00610E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BDE245E"/>
    <w:lvl w:ilvl="0">
      <w:start w:val="1"/>
      <w:numFmt w:val="decimal"/>
      <w:lvlText w:val="%1."/>
      <w:lvlJc w:val="left"/>
      <w:pPr>
        <w:tabs>
          <w:tab w:val="num" w:pos="1800"/>
        </w:tabs>
        <w:ind w:left="1800" w:hanging="360"/>
      </w:pPr>
    </w:lvl>
  </w:abstractNum>
  <w:abstractNum w:abstractNumId="1">
    <w:nsid w:val="FFFFFF7D"/>
    <w:multiLevelType w:val="singleLevel"/>
    <w:tmpl w:val="C5E8EB7E"/>
    <w:lvl w:ilvl="0">
      <w:start w:val="1"/>
      <w:numFmt w:val="decimal"/>
      <w:lvlText w:val="%1."/>
      <w:lvlJc w:val="left"/>
      <w:pPr>
        <w:tabs>
          <w:tab w:val="num" w:pos="1440"/>
        </w:tabs>
        <w:ind w:left="1440" w:hanging="360"/>
      </w:pPr>
    </w:lvl>
  </w:abstractNum>
  <w:abstractNum w:abstractNumId="2">
    <w:nsid w:val="FFFFFF7E"/>
    <w:multiLevelType w:val="singleLevel"/>
    <w:tmpl w:val="FF3E8D76"/>
    <w:lvl w:ilvl="0">
      <w:start w:val="1"/>
      <w:numFmt w:val="decimal"/>
      <w:lvlText w:val="%1."/>
      <w:lvlJc w:val="left"/>
      <w:pPr>
        <w:tabs>
          <w:tab w:val="num" w:pos="1080"/>
        </w:tabs>
        <w:ind w:left="1080" w:hanging="360"/>
      </w:pPr>
    </w:lvl>
  </w:abstractNum>
  <w:abstractNum w:abstractNumId="3">
    <w:nsid w:val="FFFFFF7F"/>
    <w:multiLevelType w:val="singleLevel"/>
    <w:tmpl w:val="5FF80CF2"/>
    <w:lvl w:ilvl="0">
      <w:start w:val="1"/>
      <w:numFmt w:val="decimal"/>
      <w:lvlText w:val="%1."/>
      <w:lvlJc w:val="left"/>
      <w:pPr>
        <w:tabs>
          <w:tab w:val="num" w:pos="720"/>
        </w:tabs>
        <w:ind w:left="720" w:hanging="360"/>
      </w:pPr>
    </w:lvl>
  </w:abstractNum>
  <w:abstractNum w:abstractNumId="4">
    <w:nsid w:val="FFFFFF80"/>
    <w:multiLevelType w:val="singleLevel"/>
    <w:tmpl w:val="6E0C41A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774EA4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D4CBCB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9421B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240496A"/>
    <w:lvl w:ilvl="0">
      <w:start w:val="1"/>
      <w:numFmt w:val="decimal"/>
      <w:lvlText w:val="%1."/>
      <w:lvlJc w:val="left"/>
      <w:pPr>
        <w:tabs>
          <w:tab w:val="num" w:pos="360"/>
        </w:tabs>
        <w:ind w:left="360" w:hanging="360"/>
      </w:pPr>
    </w:lvl>
  </w:abstractNum>
  <w:abstractNum w:abstractNumId="9">
    <w:nsid w:val="FFFFFF89"/>
    <w:multiLevelType w:val="singleLevel"/>
    <w:tmpl w:val="2B8CE778"/>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E1"/>
    <w:rsid w:val="00116E7B"/>
    <w:rsid w:val="00264F5E"/>
    <w:rsid w:val="00466633"/>
    <w:rsid w:val="005434B4"/>
    <w:rsid w:val="00610E90"/>
    <w:rsid w:val="006A1286"/>
    <w:rsid w:val="006F1CED"/>
    <w:rsid w:val="008C6184"/>
    <w:rsid w:val="00A34713"/>
    <w:rsid w:val="00A55675"/>
    <w:rsid w:val="00AC4EE2"/>
    <w:rsid w:val="00AE613F"/>
    <w:rsid w:val="00BA35CC"/>
    <w:rsid w:val="00BB1DBB"/>
    <w:rsid w:val="00BB6F42"/>
    <w:rsid w:val="00E61D92"/>
    <w:rsid w:val="00EA59A5"/>
    <w:rsid w:val="00F333C1"/>
    <w:rsid w:val="00FE6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5A7AC41-6696-4760-880B-8E418F0CD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D92"/>
    <w:pPr>
      <w:spacing w:line="480" w:lineRule="auto"/>
      <w:ind w:firstLine="720"/>
    </w:pPr>
    <w:rPr>
      <w:rFonts w:asciiTheme="minorHAnsi" w:hAnsiTheme="minorHAnsi"/>
      <w:sz w:val="24"/>
      <w:szCs w:val="24"/>
    </w:rPr>
  </w:style>
  <w:style w:type="paragraph" w:styleId="Heading1">
    <w:name w:val="heading 1"/>
    <w:basedOn w:val="Normal"/>
    <w:next w:val="Normal"/>
    <w:link w:val="Heading1Char"/>
    <w:uiPriority w:val="1"/>
    <w:qFormat/>
    <w:rsid w:val="00A34713"/>
    <w:pPr>
      <w:ind w:firstLine="0"/>
      <w:outlineLvl w:val="0"/>
    </w:pPr>
    <w:rPr>
      <w:b/>
      <w:bCs/>
    </w:rPr>
  </w:style>
  <w:style w:type="paragraph" w:styleId="Heading2">
    <w:name w:val="heading 2"/>
    <w:basedOn w:val="Normal"/>
    <w:next w:val="Normal"/>
    <w:link w:val="Heading2Char"/>
    <w:uiPriority w:val="1"/>
    <w:semiHidden/>
    <w:unhideWhenUsed/>
    <w:qFormat/>
    <w:rsid w:val="00A5567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1DBB"/>
    <w:pPr>
      <w:spacing w:before="360"/>
      <w:jc w:val="center"/>
    </w:pPr>
    <w:rPr>
      <w:rFonts w:asciiTheme="majorHAnsi" w:hAnsiTheme="majorHAnsi"/>
      <w:b/>
      <w:bCs/>
      <w:sz w:val="28"/>
    </w:rPr>
  </w:style>
  <w:style w:type="character" w:customStyle="1" w:styleId="TitleChar">
    <w:name w:val="Title Char"/>
    <w:basedOn w:val="DefaultParagraphFont"/>
    <w:link w:val="Title"/>
    <w:uiPriority w:val="10"/>
    <w:rsid w:val="00BB1DBB"/>
    <w:rPr>
      <w:rFonts w:asciiTheme="majorHAnsi" w:hAnsiTheme="majorHAnsi"/>
      <w:b/>
      <w:bCs/>
      <w:sz w:val="28"/>
      <w:szCs w:val="24"/>
    </w:rPr>
  </w:style>
  <w:style w:type="paragraph" w:styleId="Date">
    <w:name w:val="Date"/>
    <w:basedOn w:val="Normal"/>
    <w:next w:val="Normal"/>
    <w:link w:val="DateChar"/>
    <w:uiPriority w:val="99"/>
    <w:unhideWhenUsed/>
    <w:qFormat/>
    <w:rsid w:val="00BB1DBB"/>
    <w:pPr>
      <w:spacing w:line="276" w:lineRule="auto"/>
      <w:jc w:val="right"/>
    </w:pPr>
    <w:rPr>
      <w:b/>
      <w:bCs/>
    </w:rPr>
  </w:style>
  <w:style w:type="character" w:customStyle="1" w:styleId="DateChar">
    <w:name w:val="Date Char"/>
    <w:basedOn w:val="DefaultParagraphFont"/>
    <w:link w:val="Date"/>
    <w:uiPriority w:val="99"/>
    <w:rsid w:val="00BB1DBB"/>
    <w:rPr>
      <w:rFonts w:asciiTheme="minorHAnsi" w:hAnsiTheme="minorHAnsi"/>
      <w:b/>
      <w:bCs/>
      <w:sz w:val="24"/>
      <w:szCs w:val="24"/>
    </w:rPr>
  </w:style>
  <w:style w:type="paragraph" w:styleId="Subtitle">
    <w:name w:val="Subtitle"/>
    <w:basedOn w:val="Normal"/>
    <w:next w:val="Normal"/>
    <w:link w:val="SubtitleChar"/>
    <w:uiPriority w:val="11"/>
    <w:qFormat/>
    <w:rsid w:val="00BB1DBB"/>
    <w:pPr>
      <w:spacing w:after="120"/>
      <w:jc w:val="center"/>
    </w:pPr>
    <w:rPr>
      <w:i/>
      <w:iCs/>
    </w:rPr>
  </w:style>
  <w:style w:type="character" w:customStyle="1" w:styleId="SubtitleChar">
    <w:name w:val="Subtitle Char"/>
    <w:basedOn w:val="DefaultParagraphFont"/>
    <w:link w:val="Subtitle"/>
    <w:uiPriority w:val="11"/>
    <w:rsid w:val="00BB1DBB"/>
    <w:rPr>
      <w:rFonts w:asciiTheme="minorHAnsi" w:hAnsiTheme="minorHAnsi"/>
      <w:i/>
      <w:iCs/>
      <w:sz w:val="24"/>
      <w:szCs w:val="24"/>
    </w:rPr>
  </w:style>
  <w:style w:type="character" w:customStyle="1" w:styleId="Heading1Char">
    <w:name w:val="Heading 1 Char"/>
    <w:basedOn w:val="DefaultParagraphFont"/>
    <w:link w:val="Heading1"/>
    <w:uiPriority w:val="1"/>
    <w:rsid w:val="00A34713"/>
    <w:rPr>
      <w:rFonts w:asciiTheme="minorHAnsi" w:hAnsiTheme="minorHAnsi"/>
      <w:b/>
      <w:bCs/>
      <w:sz w:val="24"/>
      <w:szCs w:val="24"/>
    </w:rPr>
  </w:style>
  <w:style w:type="character" w:styleId="PlaceholderText">
    <w:name w:val="Placeholder Text"/>
    <w:basedOn w:val="DefaultParagraphFont"/>
    <w:uiPriority w:val="99"/>
    <w:semiHidden/>
    <w:rsid w:val="00BB1DBB"/>
    <w:rPr>
      <w:color w:val="808080"/>
    </w:rPr>
  </w:style>
  <w:style w:type="paragraph" w:styleId="BalloonText">
    <w:name w:val="Balloon Text"/>
    <w:basedOn w:val="Normal"/>
    <w:link w:val="BalloonTextChar"/>
    <w:uiPriority w:val="99"/>
    <w:semiHidden/>
    <w:unhideWhenUsed/>
    <w:rsid w:val="00BB1D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DBB"/>
    <w:rPr>
      <w:rFonts w:ascii="Tahoma" w:hAnsi="Tahoma" w:cs="Tahoma"/>
      <w:sz w:val="16"/>
      <w:szCs w:val="16"/>
    </w:rPr>
  </w:style>
  <w:style w:type="character" w:styleId="Strong">
    <w:name w:val="Strong"/>
    <w:basedOn w:val="DefaultParagraphFont"/>
    <w:uiPriority w:val="22"/>
    <w:unhideWhenUsed/>
    <w:qFormat/>
    <w:rsid w:val="00E61D92"/>
    <w:rPr>
      <w:b/>
      <w:bCs/>
      <w:i/>
    </w:rPr>
  </w:style>
  <w:style w:type="paragraph" w:customStyle="1" w:styleId="ContactInfo">
    <w:name w:val="Contact Info"/>
    <w:basedOn w:val="Normal"/>
    <w:qFormat/>
    <w:rsid w:val="00E61D92"/>
    <w:pPr>
      <w:spacing w:after="240" w:line="276" w:lineRule="auto"/>
      <w:contextualSpacing/>
    </w:pPr>
  </w:style>
  <w:style w:type="paragraph" w:customStyle="1" w:styleId="SmallPrint">
    <w:name w:val="Small Print"/>
    <w:basedOn w:val="Normal"/>
    <w:qFormat/>
    <w:rsid w:val="00E61D92"/>
    <w:rPr>
      <w:sz w:val="16"/>
    </w:rPr>
  </w:style>
  <w:style w:type="character" w:customStyle="1" w:styleId="Heading2Char">
    <w:name w:val="Heading 2 Char"/>
    <w:basedOn w:val="DefaultParagraphFont"/>
    <w:link w:val="Heading2"/>
    <w:uiPriority w:val="1"/>
    <w:semiHidden/>
    <w:rsid w:val="00A55675"/>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unhideWhenUsed/>
    <w:qFormat/>
    <w:rsid w:val="00A55675"/>
    <w:pPr>
      <w:widowControl w:val="0"/>
      <w:spacing w:line="240" w:lineRule="auto"/>
      <w:ind w:left="119" w:firstLine="300"/>
    </w:pPr>
    <w:rPr>
      <w:rFonts w:ascii="Times New Roman" w:hAnsi="Times New Roman" w:cstheme="minorBidi"/>
      <w:sz w:val="22"/>
      <w:szCs w:val="22"/>
    </w:rPr>
  </w:style>
  <w:style w:type="character" w:customStyle="1" w:styleId="BodyTextChar">
    <w:name w:val="Body Text Char"/>
    <w:basedOn w:val="DefaultParagraphFont"/>
    <w:link w:val="BodyText"/>
    <w:uiPriority w:val="1"/>
    <w:rsid w:val="00A55675"/>
    <w:rPr>
      <w:rFonts w:cstheme="minorBidi"/>
      <w:sz w:val="22"/>
      <w:szCs w:val="22"/>
    </w:rPr>
  </w:style>
  <w:style w:type="paragraph" w:styleId="ListParagraph">
    <w:name w:val="List Paragraph"/>
    <w:basedOn w:val="Normal"/>
    <w:uiPriority w:val="1"/>
    <w:qFormat/>
    <w:rsid w:val="00A55675"/>
    <w:pPr>
      <w:widowControl w:val="0"/>
      <w:spacing w:line="240" w:lineRule="auto"/>
      <w:ind w:firstLine="0"/>
    </w:pPr>
    <w:rPr>
      <w:rFonts w:eastAsiaTheme="minorHAnsi" w:cstheme="minorBidi"/>
      <w:sz w:val="22"/>
      <w:szCs w:val="22"/>
    </w:rPr>
  </w:style>
  <w:style w:type="paragraph" w:customStyle="1" w:styleId="TableParagraph">
    <w:name w:val="Table Paragraph"/>
    <w:basedOn w:val="Normal"/>
    <w:uiPriority w:val="1"/>
    <w:qFormat/>
    <w:rsid w:val="00A55675"/>
    <w:pPr>
      <w:widowControl w:val="0"/>
      <w:spacing w:line="240" w:lineRule="auto"/>
      <w:ind w:firstLine="0"/>
    </w:pPr>
    <w:rPr>
      <w:rFonts w:eastAsiaTheme="minorHAnsi" w:cstheme="minorBidi"/>
      <w:sz w:val="22"/>
      <w:szCs w:val="22"/>
    </w:rPr>
  </w:style>
  <w:style w:type="character" w:styleId="Hyperlink">
    <w:name w:val="Hyperlink"/>
    <w:basedOn w:val="DefaultParagraphFont"/>
    <w:uiPriority w:val="99"/>
    <w:unhideWhenUsed/>
    <w:rsid w:val="00A556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cnorman@cox.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Press%20release%20with%20product%20announc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C1AAD00D2514B128054F1A5859B325D"/>
        <w:category>
          <w:name w:val="General"/>
          <w:gallery w:val="placeholder"/>
        </w:category>
        <w:types>
          <w:type w:val="bbPlcHdr"/>
        </w:types>
        <w:behaviors>
          <w:behavior w:val="content"/>
        </w:behaviors>
        <w:guid w:val="{A79413BB-1236-4CCC-88BB-C61FA0F0DB9A}"/>
      </w:docPartPr>
      <w:docPartBody>
        <w:p w:rsidR="00700EB5" w:rsidRDefault="00665558">
          <w:pPr>
            <w:pStyle w:val="FC1AAD00D2514B128054F1A5859B325D"/>
          </w:pPr>
          <w:r>
            <w:t>[Date]</w:t>
          </w:r>
        </w:p>
      </w:docPartBody>
    </w:docPart>
    <w:docPart>
      <w:docPartPr>
        <w:name w:val="4F7160021A434647B0BB50D96D7E4C5C"/>
        <w:category>
          <w:name w:val="General"/>
          <w:gallery w:val="placeholder"/>
        </w:category>
        <w:types>
          <w:type w:val="bbPlcHdr"/>
        </w:types>
        <w:behaviors>
          <w:behavior w:val="content"/>
        </w:behaviors>
        <w:guid w:val="{4CFA5276-914D-4176-B200-4C5970B5B891}"/>
      </w:docPartPr>
      <w:docPartBody>
        <w:p w:rsidR="00700EB5" w:rsidRDefault="00665558">
          <w:pPr>
            <w:pStyle w:val="4F7160021A434647B0BB50D96D7E4C5C"/>
          </w:pPr>
          <w:r>
            <w:t>[Product]</w:t>
          </w:r>
        </w:p>
      </w:docPartBody>
    </w:docPart>
    <w:docPart>
      <w:docPartPr>
        <w:name w:val="3B731DA5B43B428AA8BEA965FF5C91D7"/>
        <w:category>
          <w:name w:val="General"/>
          <w:gallery w:val="placeholder"/>
        </w:category>
        <w:types>
          <w:type w:val="bbPlcHdr"/>
        </w:types>
        <w:behaviors>
          <w:behavior w:val="content"/>
        </w:behaviors>
        <w:guid w:val="{F7FFF1B8-F759-40B1-87D4-A6D1A4B973BB}"/>
      </w:docPartPr>
      <w:docPartBody>
        <w:p w:rsidR="005E66E0" w:rsidRDefault="0089490B">
          <w:pPr>
            <w:pStyle w:val="3B731DA5B43B428AA8BEA965FF5C91D7"/>
          </w:pPr>
          <w:r>
            <w:t>[Product]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558"/>
    <w:rsid w:val="005E66E0"/>
    <w:rsid w:val="00665558"/>
    <w:rsid w:val="00700EB5"/>
    <w:rsid w:val="00894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DAE6D5AAB04B0BA067E7EBA52B2B45">
    <w:name w:val="38DAE6D5AAB04B0BA067E7EBA52B2B45"/>
  </w:style>
  <w:style w:type="paragraph" w:customStyle="1" w:styleId="FC1AAD00D2514B128054F1A5859B325D">
    <w:name w:val="FC1AAD00D2514B128054F1A5859B325D"/>
  </w:style>
  <w:style w:type="paragraph" w:customStyle="1" w:styleId="D0CFE42116714705A259A7B387903C12">
    <w:name w:val="D0CFE42116714705A259A7B387903C12"/>
  </w:style>
  <w:style w:type="paragraph" w:customStyle="1" w:styleId="AFE0866ECD4E4A95949631400E18A2F0">
    <w:name w:val="AFE0866ECD4E4A95949631400E18A2F0"/>
  </w:style>
  <w:style w:type="paragraph" w:customStyle="1" w:styleId="E08158027A404792BC3CC95C168D79C5">
    <w:name w:val="E08158027A404792BC3CC95C168D79C5"/>
  </w:style>
  <w:style w:type="character" w:styleId="Strong">
    <w:name w:val="Strong"/>
    <w:basedOn w:val="DefaultParagraphFont"/>
    <w:uiPriority w:val="22"/>
    <w:unhideWhenUsed/>
    <w:qFormat/>
    <w:rPr>
      <w:b/>
      <w:bCs/>
    </w:rPr>
  </w:style>
  <w:style w:type="paragraph" w:customStyle="1" w:styleId="05C3A570BFEA46C7A88A11DB7796CD83">
    <w:name w:val="05C3A570BFEA46C7A88A11DB7796CD83"/>
  </w:style>
  <w:style w:type="paragraph" w:customStyle="1" w:styleId="2610CB2144E543E18F0D276D96167057">
    <w:name w:val="2610CB2144E543E18F0D276D96167057"/>
  </w:style>
  <w:style w:type="character" w:styleId="PlaceholderText">
    <w:name w:val="Placeholder Text"/>
    <w:basedOn w:val="DefaultParagraphFont"/>
    <w:uiPriority w:val="99"/>
    <w:semiHidden/>
    <w:rPr>
      <w:color w:val="808080"/>
    </w:rPr>
  </w:style>
  <w:style w:type="paragraph" w:customStyle="1" w:styleId="8D39686E2571493DB53575524564058A">
    <w:name w:val="8D39686E2571493DB53575524564058A"/>
  </w:style>
  <w:style w:type="paragraph" w:customStyle="1" w:styleId="43B3CAB910E4441B94219082F8B08168">
    <w:name w:val="43B3CAB910E4441B94219082F8B08168"/>
  </w:style>
  <w:style w:type="paragraph" w:customStyle="1" w:styleId="833B8E9813D3440F8C17F94101F8F4A4">
    <w:name w:val="833B8E9813D3440F8C17F94101F8F4A4"/>
  </w:style>
  <w:style w:type="paragraph" w:customStyle="1" w:styleId="7367A392AA79449FB41B8C3250A80E10">
    <w:name w:val="7367A392AA79449FB41B8C3250A80E10"/>
  </w:style>
  <w:style w:type="paragraph" w:customStyle="1" w:styleId="42AF1E580A204BA29F4BAE37CF49C462">
    <w:name w:val="42AF1E580A204BA29F4BAE37CF49C462"/>
  </w:style>
  <w:style w:type="paragraph" w:customStyle="1" w:styleId="7E28A0DA5A92485E8FE01D2340E87717">
    <w:name w:val="7E28A0DA5A92485E8FE01D2340E87717"/>
  </w:style>
  <w:style w:type="paragraph" w:customStyle="1" w:styleId="507B4F42221549068C75C86BEB7F71F6">
    <w:name w:val="507B4F42221549068C75C86BEB7F71F6"/>
  </w:style>
  <w:style w:type="paragraph" w:customStyle="1" w:styleId="8E8EA7FEA56A4294B16B7EF9CF551A21">
    <w:name w:val="8E8EA7FEA56A4294B16B7EF9CF551A21"/>
  </w:style>
  <w:style w:type="paragraph" w:customStyle="1" w:styleId="A5D2BDCAA42A4BE0A199E6CDE3FCA1FD">
    <w:name w:val="A5D2BDCAA42A4BE0A199E6CDE3FCA1FD"/>
  </w:style>
  <w:style w:type="paragraph" w:customStyle="1" w:styleId="9DA132D96E4D4E2DA6E8EABA1000A13B">
    <w:name w:val="9DA132D96E4D4E2DA6E8EABA1000A13B"/>
  </w:style>
  <w:style w:type="paragraph" w:customStyle="1" w:styleId="A96ACC17685548DA913789642806AF05">
    <w:name w:val="A96ACC17685548DA913789642806AF05"/>
  </w:style>
  <w:style w:type="paragraph" w:customStyle="1" w:styleId="5B63661F7D614461B8B57E88FE7ED6BC">
    <w:name w:val="5B63661F7D614461B8B57E88FE7ED6BC"/>
  </w:style>
  <w:style w:type="paragraph" w:customStyle="1" w:styleId="2AE1A0AA3E6C4B09AD1380541BA63CEB">
    <w:name w:val="2AE1A0AA3E6C4B09AD1380541BA63CEB"/>
  </w:style>
  <w:style w:type="paragraph" w:customStyle="1" w:styleId="320C6FDF14EA49D0BB491B26B59CA6C2">
    <w:name w:val="320C6FDF14EA49D0BB491B26B59CA6C2"/>
  </w:style>
  <w:style w:type="paragraph" w:customStyle="1" w:styleId="86613BC68E6E4A438484223867BD726C">
    <w:name w:val="86613BC68E6E4A438484223867BD726C"/>
  </w:style>
  <w:style w:type="paragraph" w:customStyle="1" w:styleId="3B0CFD9080D24715B21B2791C01E6B18">
    <w:name w:val="3B0CFD9080D24715B21B2791C01E6B18"/>
  </w:style>
  <w:style w:type="paragraph" w:customStyle="1" w:styleId="B80A6FE01A824472A2A0E89EE4BB3F8A">
    <w:name w:val="B80A6FE01A824472A2A0E89EE4BB3F8A"/>
  </w:style>
  <w:style w:type="paragraph" w:customStyle="1" w:styleId="6BC1CDD654464421B1BA77D9A18293CB">
    <w:name w:val="6BC1CDD654464421B1BA77D9A18293CB"/>
  </w:style>
  <w:style w:type="paragraph" w:customStyle="1" w:styleId="B2696DD6096346FE94D3CCB1107BF75C">
    <w:name w:val="B2696DD6096346FE94D3CCB1107BF75C"/>
  </w:style>
  <w:style w:type="paragraph" w:customStyle="1" w:styleId="84399DA24DD54B5D97E0FEB0775FE269">
    <w:name w:val="84399DA24DD54B5D97E0FEB0775FE269"/>
  </w:style>
  <w:style w:type="paragraph" w:customStyle="1" w:styleId="5A943FC74E4F4D65B30A79B81CB8BE18">
    <w:name w:val="5A943FC74E4F4D65B30A79B81CB8BE18"/>
  </w:style>
  <w:style w:type="paragraph" w:customStyle="1" w:styleId="8DDCE2D6B60D4CE9A358D6205CF3142F">
    <w:name w:val="8DDCE2D6B60D4CE9A358D6205CF3142F"/>
  </w:style>
  <w:style w:type="paragraph" w:customStyle="1" w:styleId="0BF5F59B8435494B834F33217613CC4E">
    <w:name w:val="0BF5F59B8435494B834F33217613CC4E"/>
  </w:style>
  <w:style w:type="paragraph" w:customStyle="1" w:styleId="6461B3F8018C43CBB4730F6159439F41">
    <w:name w:val="6461B3F8018C43CBB4730F6159439F41"/>
  </w:style>
  <w:style w:type="paragraph" w:customStyle="1" w:styleId="993D9F750DF846B28EF2D32194364CBA">
    <w:name w:val="993D9F750DF846B28EF2D32194364CBA"/>
  </w:style>
  <w:style w:type="paragraph" w:customStyle="1" w:styleId="6BCF13826C384A15A96DD001C660069E">
    <w:name w:val="6BCF13826C384A15A96DD001C660069E"/>
  </w:style>
  <w:style w:type="paragraph" w:customStyle="1" w:styleId="DEA0C4E5A0814F34948DF807C82083FD">
    <w:name w:val="DEA0C4E5A0814F34948DF807C82083FD"/>
  </w:style>
  <w:style w:type="paragraph" w:customStyle="1" w:styleId="2BC4EE65F9584AA5B2B017DD192D7095">
    <w:name w:val="2BC4EE65F9584AA5B2B017DD192D7095"/>
  </w:style>
  <w:style w:type="paragraph" w:customStyle="1" w:styleId="FD64A695B53B4C6FAE493BBF327326EF">
    <w:name w:val="FD64A695B53B4C6FAE493BBF327326EF"/>
  </w:style>
  <w:style w:type="paragraph" w:customStyle="1" w:styleId="BAD014C50A6545AFBE0040CEC7596FAE">
    <w:name w:val="BAD014C50A6545AFBE0040CEC7596FAE"/>
  </w:style>
  <w:style w:type="paragraph" w:customStyle="1" w:styleId="1C45F56B61E448E7A75FEEB81D1AF781">
    <w:name w:val="1C45F56B61E448E7A75FEEB81D1AF781"/>
  </w:style>
  <w:style w:type="paragraph" w:customStyle="1" w:styleId="216967C8FDD9463BAFE027D85FBABF15">
    <w:name w:val="216967C8FDD9463BAFE027D85FBABF15"/>
  </w:style>
  <w:style w:type="paragraph" w:customStyle="1" w:styleId="2CFABDB76E2A436994ADD0E54217AC3E">
    <w:name w:val="2CFABDB76E2A436994ADD0E54217AC3E"/>
  </w:style>
  <w:style w:type="paragraph" w:customStyle="1" w:styleId="F2BBF79EF6C34F09B6132BE980A7A3D6">
    <w:name w:val="F2BBF79EF6C34F09B6132BE980A7A3D6"/>
  </w:style>
  <w:style w:type="paragraph" w:customStyle="1" w:styleId="6CDFBAA3E3A7465F928C690F2DF11040">
    <w:name w:val="6CDFBAA3E3A7465F928C690F2DF11040"/>
  </w:style>
  <w:style w:type="paragraph" w:customStyle="1" w:styleId="4387F47600EF4781BEA212A0857CEB50">
    <w:name w:val="4387F47600EF4781BEA212A0857CEB50"/>
  </w:style>
  <w:style w:type="paragraph" w:customStyle="1" w:styleId="4F7160021A434647B0BB50D96D7E4C5C">
    <w:name w:val="4F7160021A434647B0BB50D96D7E4C5C"/>
  </w:style>
  <w:style w:type="paragraph" w:customStyle="1" w:styleId="E7EBD45F93064E769FA11F599341C16D">
    <w:name w:val="E7EBD45F93064E769FA11F599341C16D"/>
  </w:style>
  <w:style w:type="paragraph" w:customStyle="1" w:styleId="3B731DA5B43B428AA8BEA965FF5C91D7">
    <w:name w:val="3B731DA5B43B428AA8BEA965FF5C91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CC39CFC-6E55-4236-A4AA-76433D13FD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Press release with product announcement</Template>
  <TotalTime>40</TotalTime>
  <Pages>1</Pages>
  <Words>948</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Product press release</vt:lpstr>
    </vt:vector>
  </TitlesOfParts>
  <Company/>
  <LinksUpToDate>false</LinksUpToDate>
  <CharactersWithSpaces>6345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press release</dc:title>
  <dc:subject>116th Infantry Regiment “Stonewall Brigade” Museum</dc:subject>
  <dc:creator>Owner</dc:creator>
  <cp:keywords/>
  <dc:description/>
  <cp:lastModifiedBy>Edward Norman</cp:lastModifiedBy>
  <cp:revision>6</cp:revision>
  <cp:lastPrinted>2015-05-04T19:19:00Z</cp:lastPrinted>
  <dcterms:created xsi:type="dcterms:W3CDTF">2015-05-04T18:12:00Z</dcterms:created>
  <dcterms:modified xsi:type="dcterms:W3CDTF">2015-05-04T19:21:00Z</dcterms:modified>
  <cp:category>June 6, 2015</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TC010178311033</vt:lpwstr>
  </property>
</Properties>
</file>